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82A60" w:rsidTr="00B82A60">
        <w:tc>
          <w:tcPr>
            <w:tcW w:w="4644" w:type="dxa"/>
          </w:tcPr>
          <w:p w:rsidR="00B82A60" w:rsidRDefault="00B82A60" w:rsidP="00B82A6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SỞ GIÁO DỤC VÀ ĐÀO TẠO HÀ NỘI</w:t>
            </w:r>
          </w:p>
          <w:p w:rsidR="00B82A60" w:rsidRDefault="00385395" w:rsidP="00B82A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203835</wp:posOffset>
                      </wp:positionV>
                      <wp:extent cx="1533525" cy="0"/>
                      <wp:effectExtent l="9525" t="5080" r="9525" b="139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3.25pt;margin-top:16.05pt;width:1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sN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JJ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"/>
                  </w:pict>
                </mc:Fallback>
              </mc:AlternateContent>
            </w:r>
            <w:r w:rsidR="00B82A60" w:rsidRPr="00B8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TRƯỜNG THPT CHU VĂN AN</w:t>
            </w:r>
          </w:p>
          <w:p w:rsidR="00B82A60" w:rsidRPr="00B82A60" w:rsidRDefault="001F70CE" w:rsidP="0036570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:      </w:t>
            </w:r>
            <w:r w:rsidR="00B82A60" w:rsidRPr="00B82A60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/KH-CVA</w:t>
            </w:r>
          </w:p>
        </w:tc>
        <w:tc>
          <w:tcPr>
            <w:tcW w:w="5245" w:type="dxa"/>
          </w:tcPr>
          <w:p w:rsidR="00B82A60" w:rsidRPr="00B82A60" w:rsidRDefault="00B82A60" w:rsidP="00DA0AB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B82A60" w:rsidRDefault="00385395" w:rsidP="00B82A6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237490</wp:posOffset>
                      </wp:positionV>
                      <wp:extent cx="2190750" cy="0"/>
                      <wp:effectExtent l="12065" t="8890" r="6985" b="101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0.05pt;margin-top:18.7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/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fZIn2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82A60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B82A60" w:rsidRDefault="00B82A60" w:rsidP="007944D4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Hà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Nội</w:t>
            </w:r>
            <w:proofErr w:type="spellEnd"/>
            <w:r w:rsidR="001F7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1F7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="00794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24</w:t>
            </w:r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="001F7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1F7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201</w:t>
            </w:r>
            <w:r w:rsidR="0036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</w:tbl>
    <w:p w:rsidR="00B82A60" w:rsidRDefault="00B82A60" w:rsidP="00DA0ABD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DA0ABD" w:rsidRPr="00DA0ABD" w:rsidRDefault="00DA0ABD" w:rsidP="007348E4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KẾ HOẠCH</w:t>
      </w:r>
    </w:p>
    <w:p w:rsidR="00DA0ABD" w:rsidRPr="0084203C" w:rsidRDefault="0084203C" w:rsidP="007348E4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bóng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đá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truyền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thống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“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Mừng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Đảng</w:t>
      </w:r>
      <w:proofErr w:type="spellEnd"/>
      <w:r w:rsidR="00925F46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-</w:t>
      </w:r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Mừng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Xuân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”</w:t>
      </w:r>
    </w:p>
    <w:p w:rsidR="00DA0ABD" w:rsidRPr="0084203C" w:rsidRDefault="0084203C" w:rsidP="007348E4">
      <w:pPr>
        <w:shd w:val="clear" w:color="auto" w:fill="FFFFFF"/>
        <w:spacing w:line="3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dành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cho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nam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lần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thứ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r w:rsidR="00EF1D8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2</w:t>
      </w:r>
      <w:r w:rsidR="001F70CE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4 - </w:t>
      </w:r>
      <w:proofErr w:type="spellStart"/>
      <w:r w:rsidR="001F70CE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N</w:t>
      </w:r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ăm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</w:t>
      </w:r>
      <w:proofErr w:type="spellStart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học</w:t>
      </w:r>
      <w:proofErr w:type="spellEnd"/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201</w:t>
      </w:r>
      <w:r w:rsidR="001F70CE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8</w:t>
      </w:r>
      <w:r w:rsidR="00DA0ABD" w:rsidRPr="0084203C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 xml:space="preserve"> - 201</w:t>
      </w:r>
      <w:r w:rsidR="001F70CE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bdr w:val="none" w:sz="0" w:space="0" w:color="auto" w:frame="1"/>
        </w:rPr>
        <w:t>9</w:t>
      </w:r>
    </w:p>
    <w:p w:rsidR="00DA0ABD" w:rsidRPr="00DA0ABD" w:rsidRDefault="00DA0ABD" w:rsidP="007348E4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A0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rường</w:t>
      </w:r>
      <w:proofErr w:type="spellEnd"/>
      <w:r w:rsidRPr="00DA0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THPT Chu </w:t>
      </w:r>
      <w:proofErr w:type="spellStart"/>
      <w:r w:rsidRPr="00DA0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Văn</w:t>
      </w:r>
      <w:proofErr w:type="spellEnd"/>
      <w:r w:rsidRPr="00DA0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An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Mừng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Mừng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”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nam</w:t>
      </w:r>
      <w:proofErr w:type="spellEnd"/>
      <w:r w:rsidR="008420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6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I. MỤC ĐÍCH – YÊU CẦU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trì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đẩy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luyện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thê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̉, qua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rường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chào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cầu</w:t>
      </w:r>
      <w:proofErr w:type="spellEnd"/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proofErr w:type="gram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tuyển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tốt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đấu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Chấp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luật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điều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lê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nhiệm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đối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diện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diễn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II. NỘI DUNG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0ABD" w:rsidRDefault="0084203C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GVCN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="0047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="00C20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Thu</w:t>
      </w:r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Hương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04/01/2019</w:t>
      </w:r>
      <w:r w:rsidR="00DA33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585" w:rsidRDefault="00760585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Lich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25/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2/2018 </w:t>
      </w:r>
      <w:proofErr w:type="spellStart"/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1D4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/01/2019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GVCN(</w:t>
      </w:r>
      <w:proofErr w:type="spellStart"/>
      <w:proofErr w:type="gram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1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332B" w:rsidRPr="00DA0ABD" w:rsidRDefault="0084203C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bốc</w:t>
      </w:r>
      <w:proofErr w:type="spellEnd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sáu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5A6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145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="00817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TD-QP-CD</w:t>
      </w:r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Default="0084203C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mạc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bảy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proofErr w:type="spellEnd"/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62EA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F1D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027F" w:rsidRPr="00DA0ABD" w:rsidRDefault="0084203C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05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/01/2019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26/03/2019</w:t>
      </w:r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4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bookmarkStart w:id="0" w:name="_GoBack"/>
      <w:bookmarkEnd w:id="0"/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Chu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01: </w:t>
      </w:r>
      <w:proofErr w:type="spellStart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02: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11;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03: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B3027F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Địa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Chu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n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Chu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2B59A7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(01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</w:t>
      </w:r>
      <w:proofErr w:type="gram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,03</w:t>
      </w:r>
      <w:proofErr w:type="gram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iên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="0089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54C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895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54CA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1A5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tổng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lớp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liên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quân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đó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không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quá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25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A557C" w:rsidRPr="00C02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nam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C02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="001A557C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ỗi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5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925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giày</w:t>
      </w:r>
      <w:proofErr w:type="spellEnd"/>
      <w:r w:rsidR="00925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925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tất</w:t>
      </w:r>
      <w:proofErr w:type="spellEnd"/>
      <w:r w:rsidR="00925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quần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áo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C2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="00C22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riêng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</w:t>
      </w:r>
      <w:r w:rsidR="0094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ủa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="009460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nghiêm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cấm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600D" w:rsidRPr="009460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áo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  <w:r w:rsidR="00842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</w:p>
    <w:p w:rsidR="00BB52D1" w:rsidRDefault="00DA0ABD" w:rsidP="00BB2AC6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Toàn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rường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92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11,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ỗi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bốc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A, B, C</w:t>
      </w:r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="009470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mini 5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ban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kèm</w:t>
      </w:r>
      <w:proofErr w:type="spellEnd"/>
      <w:r w:rsidR="00E94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E94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phí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chê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́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đô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̣</w:t>
      </w:r>
    </w:p>
    <w:p w:rsidR="00AB3D14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600.000đ (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sáu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tră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00.000đ (</w:t>
      </w:r>
      <w:proofErr w:type="spellStart"/>
      <w:r w:rsidR="00B3027F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tră</w:t>
      </w:r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cược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thẻ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00.000đ (</w:t>
      </w:r>
      <w:proofErr w:type="spell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trăm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nghìn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Ban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1.000.000đ/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BTC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thẻ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thừa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0ABD" w:rsidRPr="00DA0ABD" w:rsidRDefault="00AB3D14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thưởng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="00DA0ABD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bản</w:t>
      </w:r>
      <w:proofErr w:type="spellEnd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riêng</w:t>
      </w:r>
      <w:proofErr w:type="spellEnd"/>
      <w:r w:rsidR="00DA0ABD" w:rsidRPr="00DA0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C2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đội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túc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CC2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117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proofErr w:type="gram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proofErr w:type="gram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7. 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cấu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thưởng</w:t>
      </w:r>
      <w:proofErr w:type="spellEnd"/>
    </w:p>
    <w:p w:rsidR="002444AD" w:rsidRPr="00DA0ABD" w:rsidRDefault="00DA0ABD" w:rsidP="002B59A7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  </w:t>
      </w:r>
      <w:r w:rsidR="00C22381" w:rsidRPr="00C223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01</w:t>
      </w:r>
      <w:r w:rsidR="00C22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proofErr w:type="gram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</w:t>
      </w:r>
      <w:proofErr w:type="gram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nhì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, 0</w:t>
      </w:r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01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53A3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thua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trận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2444AD" w:rsidRPr="002B59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0ABD" w:rsidRP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thắng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III. TỔ CHỨC THỰC HIỆN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quyền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726D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đổi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bô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̉ sung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điều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lê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̣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cần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thiết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38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Website </w:t>
      </w:r>
      <w:proofErr w:type="spellStart"/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Pr="00DA0ABD" w:rsidRDefault="00DA0ABD" w:rsidP="007348E4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proofErr w:type="gram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cử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trận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BD" w:rsidRDefault="00DA0ABD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Mừng</w:t>
      </w:r>
      <w:proofErr w:type="spellEnd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 w:rsidR="00E9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Mừng</w:t>
      </w:r>
      <w:proofErr w:type="spellEnd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Xuân</w:t>
      </w:r>
      <w:proofErr w:type="spellEnd"/>
      <w:r w:rsidR="00AB3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”</w:t>
      </w:r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4203C" w:rsidRPr="00C029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nam</w:t>
      </w:r>
      <w:proofErr w:type="spellEnd"/>
      <w:r w:rsidR="0084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176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D14"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176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D1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11762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BTC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0D4A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hầy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>Huy</w:t>
      </w:r>
      <w:proofErr w:type="spellEnd"/>
      <w:r w:rsidR="00E9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24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4203C">
        <w:rPr>
          <w:rFonts w:ascii="Times New Roman" w:eastAsia="Times New Roman" w:hAnsi="Times New Roman" w:cs="Times New Roman"/>
          <w:color w:val="000000"/>
          <w:sz w:val="28"/>
          <w:szCs w:val="28"/>
        </w:rPr>
        <w:t>0983660095.</w:t>
      </w:r>
    </w:p>
    <w:p w:rsidR="00BB2AC6" w:rsidRDefault="00BB2AC6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00D" w:rsidRDefault="0094600D" w:rsidP="00817DFC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3A3ADE" w:rsidTr="00C029F0">
        <w:tc>
          <w:tcPr>
            <w:tcW w:w="5054" w:type="dxa"/>
          </w:tcPr>
          <w:p w:rsidR="003A3ADE" w:rsidRDefault="003A3ADE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TM. TỔ GDCD-GDQP-GDTC</w:t>
            </w:r>
          </w:p>
          <w:p w:rsidR="00365706" w:rsidRDefault="00365706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65706" w:rsidRDefault="00365706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5706" w:rsidRDefault="00365706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5706" w:rsidRDefault="00365706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5706" w:rsidRPr="00365706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5055" w:type="dxa"/>
          </w:tcPr>
          <w:p w:rsidR="003A3ADE" w:rsidRPr="00C029F0" w:rsidRDefault="003A3ADE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NGƯỜI LẬP</w:t>
            </w:r>
          </w:p>
          <w:p w:rsidR="00365706" w:rsidRDefault="00365706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A3ADE" w:rsidRPr="00C029F0" w:rsidRDefault="003A3ADE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3ADE" w:rsidRPr="00C029F0" w:rsidRDefault="003A3ADE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3ADE" w:rsidRPr="00C029F0" w:rsidRDefault="003A3ADE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3ADE" w:rsidRDefault="00C029F0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Phạm</w:t>
            </w:r>
            <w:proofErr w:type="spellEnd"/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Sỹ</w:t>
            </w:r>
            <w:proofErr w:type="spellEnd"/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Huy</w:t>
            </w:r>
            <w:proofErr w:type="spellEnd"/>
          </w:p>
          <w:p w:rsidR="00C029F0" w:rsidRDefault="00C029F0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625" w:rsidRPr="007944D4" w:rsidTr="00E95948">
        <w:tc>
          <w:tcPr>
            <w:tcW w:w="10109" w:type="dxa"/>
            <w:gridSpan w:val="2"/>
          </w:tcPr>
          <w:p w:rsidR="00117625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GIÁM HIỆU DUYỆT</w:t>
            </w:r>
          </w:p>
          <w:p w:rsidR="00117625" w:rsidRPr="00C029F0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9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117625" w:rsidRPr="001F70CE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1F7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(</w:t>
            </w:r>
            <w:proofErr w:type="spellStart"/>
            <w:r w:rsidRPr="001F7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Đã</w:t>
            </w:r>
            <w:proofErr w:type="spellEnd"/>
            <w:r w:rsidRPr="001F7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F7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ký</w:t>
            </w:r>
            <w:proofErr w:type="spellEnd"/>
            <w:r w:rsidRPr="001F7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)</w:t>
            </w:r>
          </w:p>
          <w:p w:rsidR="00117625" w:rsidRPr="001F70CE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117625" w:rsidRPr="001F70CE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117625" w:rsidRPr="001F70CE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117625" w:rsidRPr="001F70CE" w:rsidRDefault="00117625" w:rsidP="00817DFC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proofErr w:type="spellStart"/>
            <w:r w:rsidRPr="001F70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>Lê</w:t>
            </w:r>
            <w:proofErr w:type="spellEnd"/>
            <w:r w:rsidRPr="001F70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Mai Anh</w:t>
            </w:r>
          </w:p>
        </w:tc>
      </w:tr>
    </w:tbl>
    <w:p w:rsidR="003A3ADE" w:rsidRPr="001F70CE" w:rsidRDefault="003A3ADE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3A3ADE" w:rsidRDefault="003A3ADE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817DFC" w:rsidRPr="001F70CE" w:rsidRDefault="00817DFC" w:rsidP="007348E4">
      <w:pPr>
        <w:shd w:val="clear" w:color="auto" w:fill="FFFFFF"/>
        <w:spacing w:line="3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263"/>
      </w:tblGrid>
      <w:tr w:rsidR="00D6726D" w:rsidTr="00817DFC">
        <w:tc>
          <w:tcPr>
            <w:tcW w:w="4428" w:type="dxa"/>
          </w:tcPr>
          <w:p w:rsidR="00D6726D" w:rsidRPr="001F70CE" w:rsidRDefault="00D6726D" w:rsidP="00F11F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F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SỞ GIÁO DỤC VÀ ĐÀO TẠO HÀ NỘI</w:t>
            </w:r>
          </w:p>
          <w:p w:rsidR="00D6726D" w:rsidRPr="007348E4" w:rsidRDefault="00385395" w:rsidP="00F11F2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8E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A1D0E" wp14:editId="0E79943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203835</wp:posOffset>
                      </wp:positionV>
                      <wp:extent cx="1533525" cy="0"/>
                      <wp:effectExtent l="9525" t="5080" r="9525" b="139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3.25pt;margin-top:16.05pt;width:12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gO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"/>
                  </w:pict>
                </mc:Fallback>
              </mc:AlternateContent>
            </w:r>
            <w:r w:rsidR="00D6726D" w:rsidRPr="0073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TRƯỜNG THPT CHU VĂN AN</w:t>
            </w:r>
          </w:p>
          <w:p w:rsidR="00D6726D" w:rsidRPr="00B82A60" w:rsidRDefault="00D6726D" w:rsidP="00F11F2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5263" w:type="dxa"/>
          </w:tcPr>
          <w:p w:rsidR="00D6726D" w:rsidRPr="00B82A60" w:rsidRDefault="00D6726D" w:rsidP="007348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D6726D" w:rsidRDefault="00385395" w:rsidP="007348E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375ADE" wp14:editId="0BA5D78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237490</wp:posOffset>
                      </wp:positionV>
                      <wp:extent cx="2190750" cy="0"/>
                      <wp:effectExtent l="12065" t="8890" r="6985" b="101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40.05pt;margin-top:18.7pt;width:17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U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ZIn2c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6726D" w:rsidRPr="00B8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D6726D" w:rsidRDefault="00D6726D" w:rsidP="00117625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Hà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Nội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 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A0A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 201</w:t>
            </w:r>
            <w:r w:rsidR="00117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</w:tbl>
    <w:p w:rsidR="00C953A3" w:rsidRDefault="00C953A3" w:rsidP="00D6726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0D22" w:rsidRPr="00117625" w:rsidRDefault="00AB3D14" w:rsidP="001176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1176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DANH SÁCH</w:t>
      </w:r>
    </w:p>
    <w:p w:rsidR="00C953A3" w:rsidRPr="007348E4" w:rsidRDefault="00C953A3" w:rsidP="001176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</w:pPr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ĐỘI BÓNG </w:t>
      </w:r>
      <w:proofErr w:type="gramStart"/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ĐÁ(</w:t>
      </w:r>
      <w:proofErr w:type="gramEnd"/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 </w:t>
      </w:r>
      <w:r w:rsidR="00DA0ABD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Đ</w:t>
      </w:r>
      <w:r w:rsidR="00B80D22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ƠN VỊ LỚP</w:t>
      </w:r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)</w:t>
      </w:r>
      <w:r w:rsidR="00DA0ABD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 </w:t>
      </w:r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………………………</w:t>
      </w:r>
      <w:r w:rsidR="00117625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………..</w:t>
      </w:r>
    </w:p>
    <w:p w:rsidR="00AB3D14" w:rsidRPr="007348E4" w:rsidRDefault="00C953A3" w:rsidP="001176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</w:pPr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THAM GIA </w:t>
      </w:r>
      <w:r w:rsidR="00DA0ABD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GIẢI BÓNG ĐÁ TRUYỀN THỐNG </w:t>
      </w:r>
      <w:r w:rsidR="00AB3D14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“MỪNG ĐẢNG MỪNG XUÂN”</w:t>
      </w:r>
    </w:p>
    <w:p w:rsidR="00DA0ABD" w:rsidRPr="007348E4" w:rsidRDefault="00AB3D14" w:rsidP="0011762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</w:pPr>
      <w:r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LẦN THỨ </w:t>
      </w:r>
      <w:r w:rsidR="007348E4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2</w:t>
      </w:r>
      <w:r w:rsidR="00117625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4</w:t>
      </w:r>
      <w:r w:rsidR="00B3027F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 </w:t>
      </w:r>
      <w:r w:rsidR="00DA0ABD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NĂM </w:t>
      </w:r>
      <w:r w:rsidR="007348E4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HỌC </w:t>
      </w:r>
      <w:r w:rsidR="00DA0ABD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201</w:t>
      </w:r>
      <w:r w:rsidR="00117625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8</w:t>
      </w:r>
      <w:r w:rsidR="007348E4" w:rsidRPr="007348E4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 xml:space="preserve"> - 201</w:t>
      </w:r>
      <w:r w:rsidR="00117625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9</w:t>
      </w:r>
    </w:p>
    <w:p w:rsidR="00B80D22" w:rsidRDefault="00B80D22" w:rsidP="00B80D2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689"/>
        <w:gridCol w:w="1800"/>
        <w:gridCol w:w="1440"/>
        <w:gridCol w:w="1080"/>
        <w:gridCol w:w="1397"/>
      </w:tblGrid>
      <w:tr w:rsidR="00C953A3" w:rsidTr="00C953A3">
        <w:tc>
          <w:tcPr>
            <w:tcW w:w="559" w:type="dxa"/>
          </w:tcPr>
          <w:p w:rsidR="00C953A3" w:rsidRP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TT</w:t>
            </w:r>
          </w:p>
        </w:tc>
        <w:tc>
          <w:tcPr>
            <w:tcW w:w="3689" w:type="dxa"/>
          </w:tcPr>
          <w:p w:rsidR="00C953A3" w:rsidRP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HỌ TÊN</w:t>
            </w:r>
          </w:p>
        </w:tc>
        <w:tc>
          <w:tcPr>
            <w:tcW w:w="1800" w:type="dxa"/>
          </w:tcPr>
          <w:p w:rsidR="00C953A3" w:rsidRP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NGÀY SINH</w:t>
            </w:r>
          </w:p>
        </w:tc>
        <w:tc>
          <w:tcPr>
            <w:tcW w:w="1440" w:type="dxa"/>
          </w:tcPr>
          <w:p w:rsidR="00C953A3" w:rsidRP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LỚP</w:t>
            </w:r>
          </w:p>
        </w:tc>
        <w:tc>
          <w:tcPr>
            <w:tcW w:w="1080" w:type="dxa"/>
          </w:tcPr>
          <w:p w:rsidR="00C953A3" w:rsidRP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SỐ ÁO</w:t>
            </w:r>
          </w:p>
        </w:tc>
        <w:tc>
          <w:tcPr>
            <w:tcW w:w="1397" w:type="dxa"/>
          </w:tcPr>
          <w:p w:rsidR="00C953A3" w:rsidRPr="00C953A3" w:rsidRDefault="002C3397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MÀU ÁO</w:t>
            </w: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3A3" w:rsidTr="00C953A3">
        <w:tc>
          <w:tcPr>
            <w:tcW w:w="559" w:type="dxa"/>
          </w:tcPr>
          <w:p w:rsidR="00C953A3" w:rsidRDefault="00C953A3" w:rsidP="00C953A3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9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</w:tcPr>
          <w:p w:rsidR="00C953A3" w:rsidRDefault="00C953A3" w:rsidP="00DA0AB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0ABD" w:rsidRP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3397" w:rsidRP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2C3397" w:rsidTr="002C3397">
        <w:tc>
          <w:tcPr>
            <w:tcW w:w="3321" w:type="dxa"/>
          </w:tcPr>
          <w:p w:rsidR="002C3397" w:rsidRPr="00C953A3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Đại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huynh</w:t>
            </w:r>
            <w:proofErr w:type="spellEnd"/>
          </w:p>
          <w:p w:rsidR="002C3397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(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ký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và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ghi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họ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tên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)</w:t>
            </w:r>
          </w:p>
        </w:tc>
        <w:tc>
          <w:tcPr>
            <w:tcW w:w="3322" w:type="dxa"/>
          </w:tcPr>
          <w:p w:rsidR="002C3397" w:rsidRPr="00C953A3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Giáo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viên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chủ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</w:p>
          <w:p w:rsidR="002C3397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(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ký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và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ghi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họ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tên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)</w:t>
            </w:r>
          </w:p>
        </w:tc>
        <w:tc>
          <w:tcPr>
            <w:tcW w:w="3322" w:type="dxa"/>
          </w:tcPr>
          <w:p w:rsidR="002C3397" w:rsidRPr="00C953A3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bóng</w:t>
            </w:r>
            <w:proofErr w:type="spellEnd"/>
          </w:p>
          <w:p w:rsidR="002C3397" w:rsidRDefault="002C3397" w:rsidP="002C3397">
            <w:pPr>
              <w:spacing w:after="75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(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ký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và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ghi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họ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tên</w:t>
            </w:r>
            <w:proofErr w:type="spellEnd"/>
            <w:r w:rsidRPr="00C95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)</w:t>
            </w:r>
          </w:p>
        </w:tc>
      </w:tr>
    </w:tbl>
    <w:p w:rsidR="00C953A3" w:rsidRPr="00DA0ABD" w:rsidRDefault="00C953A3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BD" w:rsidRP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0ABD" w:rsidRP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0ABD" w:rsidRP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0ABD" w:rsidRDefault="00DA0ABD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501F" w:rsidRPr="00DA0ABD" w:rsidRDefault="00FE501F" w:rsidP="00DA0ABD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9EE" w:rsidRDefault="00DA0ABD" w:rsidP="00FE501F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39EE" w:rsidRDefault="006439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439EE" w:rsidSect="007348E4">
      <w:footerReference w:type="default" r:id="rId8"/>
      <w:pgSz w:w="11909" w:h="16834" w:code="9"/>
      <w:pgMar w:top="864" w:right="720" w:bottom="43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7A" w:rsidRDefault="00890E7A" w:rsidP="00D6726D">
      <w:r>
        <w:separator/>
      </w:r>
    </w:p>
  </w:endnote>
  <w:endnote w:type="continuationSeparator" w:id="0">
    <w:p w:rsidR="00890E7A" w:rsidRDefault="00890E7A" w:rsidP="00D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8797"/>
      <w:docPartObj>
        <w:docPartGallery w:val="Page Numbers (Bottom of Page)"/>
        <w:docPartUnique/>
      </w:docPartObj>
    </w:sdtPr>
    <w:sdtEndPr/>
    <w:sdtContent>
      <w:p w:rsidR="00D6726D" w:rsidRDefault="002A2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26D" w:rsidRDefault="00D67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7A" w:rsidRDefault="00890E7A" w:rsidP="00D6726D">
      <w:r>
        <w:separator/>
      </w:r>
    </w:p>
  </w:footnote>
  <w:footnote w:type="continuationSeparator" w:id="0">
    <w:p w:rsidR="00890E7A" w:rsidRDefault="00890E7A" w:rsidP="00D6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E3"/>
    <w:multiLevelType w:val="hybridMultilevel"/>
    <w:tmpl w:val="C9C667C0"/>
    <w:lvl w:ilvl="0" w:tplc="7CE4C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7D1"/>
    <w:multiLevelType w:val="hybridMultilevel"/>
    <w:tmpl w:val="5400D4F8"/>
    <w:lvl w:ilvl="0" w:tplc="9CDA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061"/>
    <w:multiLevelType w:val="hybridMultilevel"/>
    <w:tmpl w:val="E3FE30FA"/>
    <w:lvl w:ilvl="0" w:tplc="870C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34DF"/>
    <w:multiLevelType w:val="hybridMultilevel"/>
    <w:tmpl w:val="F2A8D406"/>
    <w:lvl w:ilvl="0" w:tplc="73BC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59B9"/>
    <w:multiLevelType w:val="hybridMultilevel"/>
    <w:tmpl w:val="33107774"/>
    <w:lvl w:ilvl="0" w:tplc="06C6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D"/>
    <w:rsid w:val="00013F04"/>
    <w:rsid w:val="000975A1"/>
    <w:rsid w:val="00117625"/>
    <w:rsid w:val="00145A61"/>
    <w:rsid w:val="001A557C"/>
    <w:rsid w:val="001C0B85"/>
    <w:rsid w:val="001D444A"/>
    <w:rsid w:val="001F70CE"/>
    <w:rsid w:val="002026D0"/>
    <w:rsid w:val="002444AD"/>
    <w:rsid w:val="00275AF2"/>
    <w:rsid w:val="002A2872"/>
    <w:rsid w:val="002B59A7"/>
    <w:rsid w:val="002C1A40"/>
    <w:rsid w:val="002C3397"/>
    <w:rsid w:val="0031531E"/>
    <w:rsid w:val="00365706"/>
    <w:rsid w:val="00385395"/>
    <w:rsid w:val="003A3ADE"/>
    <w:rsid w:val="00412A85"/>
    <w:rsid w:val="00457CEB"/>
    <w:rsid w:val="004746D0"/>
    <w:rsid w:val="00530D4A"/>
    <w:rsid w:val="00533FE2"/>
    <w:rsid w:val="0058166F"/>
    <w:rsid w:val="005D10D1"/>
    <w:rsid w:val="006439EE"/>
    <w:rsid w:val="00645243"/>
    <w:rsid w:val="00662EAC"/>
    <w:rsid w:val="00665743"/>
    <w:rsid w:val="006737A9"/>
    <w:rsid w:val="00676B4E"/>
    <w:rsid w:val="006B2A43"/>
    <w:rsid w:val="00721DFA"/>
    <w:rsid w:val="007348E4"/>
    <w:rsid w:val="00760585"/>
    <w:rsid w:val="007944D4"/>
    <w:rsid w:val="007A0A3D"/>
    <w:rsid w:val="00817DFC"/>
    <w:rsid w:val="0084203C"/>
    <w:rsid w:val="00890E7A"/>
    <w:rsid w:val="008954CA"/>
    <w:rsid w:val="008A0679"/>
    <w:rsid w:val="008A27B1"/>
    <w:rsid w:val="008A42F1"/>
    <w:rsid w:val="008F766E"/>
    <w:rsid w:val="00914784"/>
    <w:rsid w:val="00925F46"/>
    <w:rsid w:val="0094600D"/>
    <w:rsid w:val="00947079"/>
    <w:rsid w:val="009E28A8"/>
    <w:rsid w:val="009E4FB9"/>
    <w:rsid w:val="00A07906"/>
    <w:rsid w:val="00A32E26"/>
    <w:rsid w:val="00AB3D14"/>
    <w:rsid w:val="00B3027F"/>
    <w:rsid w:val="00B305BF"/>
    <w:rsid w:val="00B46DBD"/>
    <w:rsid w:val="00B80D22"/>
    <w:rsid w:val="00B80FE3"/>
    <w:rsid w:val="00B82A60"/>
    <w:rsid w:val="00BB2AC6"/>
    <w:rsid w:val="00BB52D1"/>
    <w:rsid w:val="00C029F0"/>
    <w:rsid w:val="00C20233"/>
    <w:rsid w:val="00C22381"/>
    <w:rsid w:val="00C953A3"/>
    <w:rsid w:val="00CD092D"/>
    <w:rsid w:val="00D35E9D"/>
    <w:rsid w:val="00D6726D"/>
    <w:rsid w:val="00D97145"/>
    <w:rsid w:val="00DA0ABD"/>
    <w:rsid w:val="00DA332B"/>
    <w:rsid w:val="00DC0039"/>
    <w:rsid w:val="00DD0CC2"/>
    <w:rsid w:val="00DD21FA"/>
    <w:rsid w:val="00E10831"/>
    <w:rsid w:val="00E25602"/>
    <w:rsid w:val="00E949BF"/>
    <w:rsid w:val="00EC1F2F"/>
    <w:rsid w:val="00EF1D8D"/>
    <w:rsid w:val="00F06C0A"/>
    <w:rsid w:val="00F91BF0"/>
    <w:rsid w:val="00FE501F"/>
    <w:rsid w:val="00FE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ABD"/>
    <w:rPr>
      <w:b/>
      <w:bCs/>
    </w:rPr>
  </w:style>
  <w:style w:type="character" w:customStyle="1" w:styleId="apple-converted-space">
    <w:name w:val="apple-converted-space"/>
    <w:basedOn w:val="DefaultParagraphFont"/>
    <w:rsid w:val="00DA0ABD"/>
  </w:style>
  <w:style w:type="character" w:styleId="Emphasis">
    <w:name w:val="Emphasis"/>
    <w:basedOn w:val="DefaultParagraphFont"/>
    <w:uiPriority w:val="20"/>
    <w:qFormat/>
    <w:rsid w:val="00DA0ABD"/>
    <w:rPr>
      <w:i/>
      <w:iCs/>
    </w:rPr>
  </w:style>
  <w:style w:type="paragraph" w:styleId="ListParagraph">
    <w:name w:val="List Paragraph"/>
    <w:basedOn w:val="Normal"/>
    <w:uiPriority w:val="34"/>
    <w:qFormat/>
    <w:rsid w:val="00DA0ABD"/>
    <w:pPr>
      <w:ind w:left="720"/>
      <w:contextualSpacing/>
    </w:pPr>
  </w:style>
  <w:style w:type="table" w:styleId="TableGrid">
    <w:name w:val="Table Grid"/>
    <w:basedOn w:val="TableNormal"/>
    <w:uiPriority w:val="59"/>
    <w:rsid w:val="00B8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6D"/>
  </w:style>
  <w:style w:type="paragraph" w:styleId="Footer">
    <w:name w:val="footer"/>
    <w:basedOn w:val="Normal"/>
    <w:link w:val="FooterChar"/>
    <w:uiPriority w:val="99"/>
    <w:unhideWhenUsed/>
    <w:rsid w:val="00D67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ABD"/>
    <w:rPr>
      <w:b/>
      <w:bCs/>
    </w:rPr>
  </w:style>
  <w:style w:type="character" w:customStyle="1" w:styleId="apple-converted-space">
    <w:name w:val="apple-converted-space"/>
    <w:basedOn w:val="DefaultParagraphFont"/>
    <w:rsid w:val="00DA0ABD"/>
  </w:style>
  <w:style w:type="character" w:styleId="Emphasis">
    <w:name w:val="Emphasis"/>
    <w:basedOn w:val="DefaultParagraphFont"/>
    <w:uiPriority w:val="20"/>
    <w:qFormat/>
    <w:rsid w:val="00DA0ABD"/>
    <w:rPr>
      <w:i/>
      <w:iCs/>
    </w:rPr>
  </w:style>
  <w:style w:type="paragraph" w:styleId="ListParagraph">
    <w:name w:val="List Paragraph"/>
    <w:basedOn w:val="Normal"/>
    <w:uiPriority w:val="34"/>
    <w:qFormat/>
    <w:rsid w:val="00DA0ABD"/>
    <w:pPr>
      <w:ind w:left="720"/>
      <w:contextualSpacing/>
    </w:pPr>
  </w:style>
  <w:style w:type="table" w:styleId="TableGrid">
    <w:name w:val="Table Grid"/>
    <w:basedOn w:val="TableNormal"/>
    <w:uiPriority w:val="59"/>
    <w:rsid w:val="00B8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6D"/>
  </w:style>
  <w:style w:type="paragraph" w:styleId="Footer">
    <w:name w:val="footer"/>
    <w:basedOn w:val="Normal"/>
    <w:link w:val="FooterChar"/>
    <w:uiPriority w:val="99"/>
    <w:unhideWhenUsed/>
    <w:rsid w:val="00D67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HUYCVA</dc:creator>
  <cp:lastModifiedBy>Admin</cp:lastModifiedBy>
  <cp:revision>24</cp:revision>
  <dcterms:created xsi:type="dcterms:W3CDTF">2017-12-21T10:47:00Z</dcterms:created>
  <dcterms:modified xsi:type="dcterms:W3CDTF">2019-01-04T02:55:00Z</dcterms:modified>
</cp:coreProperties>
</file>