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150" w:lineRule="auto" w:line="240"/>
        <w:jc w:val="center"/>
        <w:rPr>
          <w:rFonts w:ascii="Calibri Light" w:cs="Calibri Light" w:eastAsia="Times New Roman" w:hAnsi="Calibri Light"/>
          <w:b/>
          <w:sz w:val="24"/>
          <w:szCs w:val="24"/>
          <w:lang w:eastAsia="vi-VN"/>
        </w:rPr>
      </w:pPr>
      <w:bookmarkStart w:id="0" w:name="_GoBack"/>
      <w:bookmarkEnd w:id="0"/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ĐỀ CƯƠNG ÔN THI HỌC KỲ I</w:t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 xml:space="preserve"> NĂM 2018</w:t>
      </w:r>
    </w:p>
    <w:p>
      <w:pPr>
        <w:pStyle w:val="style0"/>
        <w:spacing w:after="150" w:lineRule="auto" w:line="240"/>
        <w:jc w:val="center"/>
        <w:rPr>
          <w:rFonts w:ascii="Calibri Light" w:cs="Calibri Light" w:eastAsia="Times New Roman" w:hAnsi="Calibri Light"/>
          <w:b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MÔN: SINH HỌC 10</w:t>
      </w:r>
    </w:p>
    <w:p>
      <w:pPr>
        <w:pStyle w:val="style0"/>
        <w:spacing w:after="150" w:lineRule="auto" w:line="240"/>
        <w:rPr>
          <w:rFonts w:ascii="Calibri Light" w:cs="Calibri Light" w:eastAsia="Times New Roman" w:hAnsi="Calibri Light"/>
          <w:b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1.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Phân biệt đặc điểm chung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về cấu trúc của tế bào nhân sơ và tế bào nhân thực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?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br/>
      </w:r>
    </w:p>
    <w:p>
      <w:pPr>
        <w:pStyle w:val="style0"/>
        <w:spacing w:after="150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2.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Trình bày cấu trúc, chức năng các thành phần cấu trúc tế bào nhân sơ?</w:t>
      </w:r>
    </w:p>
    <w:p>
      <w:pPr>
        <w:pStyle w:val="style0"/>
        <w:spacing w:after="0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          +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Thành tế bào</w:t>
      </w:r>
    </w:p>
    <w:p>
      <w:pPr>
        <w:pStyle w:val="style0"/>
        <w:spacing w:after="0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          +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Màng sinh chất</w:t>
      </w:r>
    </w:p>
    <w:p>
      <w:pPr>
        <w:pStyle w:val="style0"/>
        <w:spacing w:after="0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          +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Tế bào chất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</w:p>
    <w:p>
      <w:pPr>
        <w:pStyle w:val="style0"/>
        <w:spacing w:after="0" w:lineRule="auto" w:line="240"/>
        <w:rPr>
          <w:rFonts w:ascii="Calibri Light" w:cs="Calibri Light" w:eastAsia="Times New Roman" w:hAnsi="Calibri Light"/>
          <w:b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          +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Vùng nhân 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br/>
      </w:r>
    </w:p>
    <w:p>
      <w:pPr>
        <w:pStyle w:val="style0"/>
        <w:spacing w:after="0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3.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Trình bày cấu trúc và chức năng của các thành phần cấu tạo nên tế bào nhân thực.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br/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 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br/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4.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Phân biệt cấu trúc và chức năng hai bào quan: ti thể và lục lạp?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br/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 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br/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5</w:t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Mô tả cấu trúc và chức năng màng sinh chất?</w:t>
      </w:r>
    </w:p>
    <w:p>
      <w:pPr>
        <w:pStyle w:val="style0"/>
        <w:spacing w:before="100" w:beforeAutospacing="true" w:after="100" w:afterAutospacing="true" w:lineRule="auto" w:line="240"/>
        <w:rPr>
          <w:rFonts w:ascii="Calibri Light" w:cs="Calibri Light" w:eastAsia="Times New Roman" w:hAnsi="Calibri Light"/>
          <w:b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6</w:t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Phân biệt vận chuyển thụ động và vận chuyển chủ động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?</w:t>
      </w:r>
    </w:p>
    <w:p>
      <w:pPr>
        <w:pStyle w:val="style0"/>
        <w:spacing w:before="100" w:beforeAutospacing="true" w:after="100" w:afterAutospacing="true" w:lineRule="auto" w:line="240"/>
        <w:rPr>
          <w:rFonts w:ascii="Calibri Light" w:cs="Calibri Light" w:eastAsia="Times New Roman" w:hAnsi="Calibri Light"/>
          <w:b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7</w:t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Phân biệt 3 loại môi trường ưu trương, đẳng trương, nhược trương về khái niệm, chiều di chuyển của chất t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an và chiều di chuyển của nước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?</w:t>
      </w:r>
    </w:p>
    <w:p>
      <w:pPr>
        <w:pStyle w:val="style0"/>
        <w:spacing w:before="100" w:beforeAutospacing="true" w:after="100" w:afterAutospacing="true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8</w:t>
      </w:r>
      <w:r>
        <w:rPr>
          <w:rFonts w:ascii="Calibri Light" w:cs="Calibri Light" w:eastAsia="Times New Roman" w:hAnsi="Calibri Light"/>
          <w:b/>
          <w:sz w:val="24"/>
          <w:szCs w:val="24"/>
          <w:lang w:eastAsia="vi-VN"/>
        </w:rPr>
        <w:t>.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Nêu và giải thích một số hiện tượng sau: </w:t>
      </w:r>
    </w:p>
    <w:p>
      <w:pPr>
        <w:pStyle w:val="style0"/>
        <w:spacing w:before="100" w:beforeAutospacing="true" w:after="100" w:afterAutospacing="true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+ Ngâm mộc nhĩ khô, nấm hương khô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trong nước 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sau 3 giờ</w:t>
      </w:r>
    </w:p>
    <w:p>
      <w:pPr>
        <w:pStyle w:val="style0"/>
        <w:spacing w:before="100" w:beforeAutospacing="true" w:after="100" w:afterAutospacing="true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+ Ngâm sấu, mơ tươi với đường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sau 1 tuần</w:t>
      </w:r>
    </w:p>
    <w:p>
      <w:pPr>
        <w:pStyle w:val="style0"/>
        <w:spacing w:before="100" w:beforeAutospacing="true" w:after="100" w:afterAutospacing="true" w:lineRule="auto" w:line="240"/>
        <w:rPr>
          <w:rFonts w:ascii="Calibri Light" w:cs="Calibri Light" w:eastAsia="Times New Roman" w:hAnsi="Calibri Light"/>
          <w:sz w:val="24"/>
          <w:szCs w:val="24"/>
          <w:lang w:eastAsia="vi-VN"/>
        </w:rPr>
      </w:pP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  + Ngâ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>m</w:t>
      </w:r>
      <w:r>
        <w:rPr>
          <w:rFonts w:ascii="Calibri Light" w:cs="Calibri Light" w:eastAsia="Times New Roman" w:hAnsi="Calibri Light"/>
          <w:sz w:val="24"/>
          <w:szCs w:val="24"/>
          <w:lang w:eastAsia="vi-VN"/>
        </w:rPr>
        <w:t xml:space="preserve"> rau sống trong nước muối đặc sau 1 giờ</w:t>
      </w:r>
    </w:p>
    <w:p>
      <w:pPr>
        <w:pStyle w:val="style0"/>
        <w:spacing w:after="150" w:lineRule="auto" w:line="240"/>
        <w:jc w:val="right"/>
        <w:rPr>
          <w:rFonts w:ascii="Calibri Light" w:cs="Calibri Light" w:eastAsia="Times New Roman" w:hAnsi="Calibri Light"/>
          <w:sz w:val="24"/>
          <w:szCs w:val="24"/>
          <w:lang w:eastAsia="vi-VN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a3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a3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a3"/>
    <w:family w:val="swiss"/>
    <w:pitch w:val="variable"/>
    <w:sig w:usb0="E0002EFF" w:usb1="C000785B" w:usb2="00000009" w:usb3="00000000" w:csb0="000001FF" w:csb1="00000000"/>
  </w:font>
  <w:font w:name="Calibri">
    <w:altName w:val=""/>
    <w:panose1 w:val="020f0502020002030204"/>
    <w:charset w:val="00"/>
    <w:family w:val="auto"/>
    <w:pitch w:val="default"/>
  </w:font>
  <w:font w:name="Calibri Light">
    <w:altName w:val=""/>
    <w:panose1 w:val="020f030202000203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C61CB59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vi-VN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193</Words>
  <Pages>1</Pages>
  <Characters>651</Characters>
  <Application>WPS Office</Application>
  <DocSecurity>0</DocSecurity>
  <Paragraphs>16</Paragraphs>
  <ScaleCrop>false</ScaleCrop>
  <Company>HP</Company>
  <LinksUpToDate>false</LinksUpToDate>
  <CharactersWithSpaces>899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2018-11-25T08:19:33Z</dcterms:created>
  <dc:creator>My Pc</dc:creator>
  <lastModifiedBy>vivo 1713</lastModifiedBy>
  <dcterms:modified xsi:type="dcterms:W3CDTF">2018-11-25T08:19:33Z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